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1D0E4" w14:textId="3BD692A4" w:rsidR="0078541F" w:rsidRDefault="007E67AC">
      <w:pPr>
        <w:spacing w:after="300"/>
      </w:pPr>
      <w:r>
        <w:rPr>
          <w:noProof/>
        </w:rPr>
        <w:drawing>
          <wp:inline distT="0" distB="0" distL="0" distR="0" wp14:anchorId="31C46CB4" wp14:editId="0BC02886">
            <wp:extent cx="4790476" cy="885714"/>
            <wp:effectExtent l="0" t="0" r="0" b="0"/>
            <wp:docPr id="118913259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132594" name="Grafik 1189132594"/>
                    <pic:cNvPicPr/>
                  </pic:nvPicPr>
                  <pic:blipFill>
                    <a:blip r:embed="rId5">
                      <a:extLst>
                        <a:ext uri="{28A0092B-C50C-407E-A947-70E740481C1C}">
                          <a14:useLocalDpi xmlns:a14="http://schemas.microsoft.com/office/drawing/2010/main" val="0"/>
                        </a:ext>
                      </a:extLst>
                    </a:blip>
                    <a:stretch>
                      <a:fillRect/>
                    </a:stretch>
                  </pic:blipFill>
                  <pic:spPr>
                    <a:xfrm>
                      <a:off x="0" y="0"/>
                      <a:ext cx="4790476" cy="885714"/>
                    </a:xfrm>
                    <a:prstGeom prst="rect">
                      <a:avLst/>
                    </a:prstGeom>
                  </pic:spPr>
                </pic:pic>
              </a:graphicData>
            </a:graphic>
          </wp:inline>
        </w:drawing>
      </w:r>
    </w:p>
    <w:p w14:paraId="0C179EDC" w14:textId="77777777" w:rsidR="0078541F" w:rsidRDefault="00000000">
      <w:pPr>
        <w:spacing w:after="120"/>
      </w:pPr>
      <w:r>
        <w:rPr>
          <w:b/>
          <w:bCs/>
          <w:color w:val="2E7D32"/>
          <w:spacing w:val="20"/>
        </w:rPr>
        <w:t>PRESSEMITTEILUNG</w:t>
      </w:r>
    </w:p>
    <w:p w14:paraId="01362435" w14:textId="77777777" w:rsidR="0078541F" w:rsidRPr="00E62309" w:rsidRDefault="00000000">
      <w:pPr>
        <w:spacing w:after="160"/>
        <w:rPr>
          <w:rFonts w:ascii="Arial" w:hAnsi="Arial" w:cs="Arial"/>
          <w:sz w:val="22"/>
          <w:szCs w:val="22"/>
        </w:rPr>
      </w:pPr>
      <w:r w:rsidRPr="00E62309">
        <w:rPr>
          <w:rFonts w:ascii="Arial" w:hAnsi="Arial" w:cs="Arial"/>
          <w:b/>
          <w:bCs/>
          <w:color w:val="1B1B1B"/>
          <w:sz w:val="22"/>
          <w:szCs w:val="22"/>
        </w:rPr>
        <w:t>Hitzesommer verändert den Immobilienmarkt: Schatten wird zum handfesten Wohnwert</w:t>
      </w:r>
    </w:p>
    <w:p w14:paraId="1517C745" w14:textId="77777777" w:rsidR="0078541F" w:rsidRPr="00E62309" w:rsidRDefault="00000000">
      <w:pPr>
        <w:pBdr>
          <w:bottom w:val="single" w:sz="6" w:space="8" w:color="2E7D32"/>
        </w:pBdr>
        <w:spacing w:after="300"/>
        <w:rPr>
          <w:rFonts w:ascii="Arial" w:hAnsi="Arial" w:cs="Arial"/>
          <w:sz w:val="22"/>
          <w:szCs w:val="22"/>
        </w:rPr>
      </w:pPr>
      <w:r w:rsidRPr="00E62309">
        <w:rPr>
          <w:rFonts w:ascii="Arial" w:hAnsi="Arial" w:cs="Arial"/>
          <w:i/>
          <w:iCs/>
          <w:color w:val="444444"/>
          <w:sz w:val="22"/>
          <w:szCs w:val="22"/>
        </w:rPr>
        <w:t>Immobilienportal wohnung-jetzt.de zeigt: Wirksamer Sonnenschutz entscheidet zunehmend über Vermietbarkeit und Immobilienwert – und wird in Anzeigen bislang kaum kommuniziert</w:t>
      </w:r>
    </w:p>
    <w:p w14:paraId="4C445684" w14:textId="77777777" w:rsidR="0078541F" w:rsidRPr="00E62309" w:rsidRDefault="00000000">
      <w:pPr>
        <w:spacing w:after="240"/>
        <w:rPr>
          <w:rFonts w:ascii="Arial" w:hAnsi="Arial" w:cs="Arial"/>
          <w:sz w:val="22"/>
          <w:szCs w:val="22"/>
        </w:rPr>
      </w:pPr>
      <w:r w:rsidRPr="00E62309">
        <w:rPr>
          <w:rFonts w:ascii="Arial" w:hAnsi="Arial" w:cs="Arial"/>
          <w:b/>
          <w:bCs/>
          <w:sz w:val="22"/>
          <w:szCs w:val="22"/>
        </w:rPr>
        <w:t xml:space="preserve">München, 13. Juli 2026. </w:t>
      </w:r>
      <w:r w:rsidRPr="00E62309">
        <w:rPr>
          <w:rFonts w:ascii="Arial" w:hAnsi="Arial" w:cs="Arial"/>
          <w:sz w:val="22"/>
          <w:szCs w:val="22"/>
        </w:rPr>
        <w:t>Steigende Sommertemperaturen machen aus einer Komfortfrage zunehmend ein handfestes Wertkriterium: Wohnungen und Häuser ohne wirksamen Sonnenschutz gelten bei Hitze als kaum nutzbar – mit spürbaren Folgen für Vermietbarkeit, Kaufinteresse und letztlich den Immobilienwert. Das zeigt eine aktuelle Analyse des bundesweiten Immobilienportals wohnung-jetzt.de. Trotzdem wird vorhandener Schatten – etwa durch Markise, Sonnensegel oder schattenspendende Bäume – in Immobilienanzeigen bislang kaum als Ausstattungsmerkmal hervorgehoben.</w:t>
      </w:r>
    </w:p>
    <w:p w14:paraId="52246342" w14:textId="0D119A41" w:rsidR="00015EC2" w:rsidRPr="00E62309" w:rsidRDefault="00015EC2">
      <w:pPr>
        <w:pStyle w:val="berschrift2"/>
        <w:spacing w:before="120" w:after="160"/>
        <w:rPr>
          <w:rFonts w:ascii="Arial" w:hAnsi="Arial" w:cs="Arial"/>
          <w:color w:val="auto"/>
          <w:sz w:val="22"/>
          <w:szCs w:val="22"/>
        </w:rPr>
      </w:pPr>
      <w:r w:rsidRPr="00E62309">
        <w:rPr>
          <w:rFonts w:ascii="Arial" w:hAnsi="Arial" w:cs="Arial"/>
          <w:color w:val="auto"/>
          <w:sz w:val="22"/>
          <w:szCs w:val="22"/>
        </w:rPr>
        <w:t xml:space="preserve">„Wir sehen in vielen Anzeigen, dass ein sonniger Balkon beworben wird, aber niemand erwähnt, ob er im Hochsommer überhaupt nutzbar ist“, erklärt Maxi Schwarz von wohnung-jetzt.de. „Jedoch stellen sich immer mehr Mieter und Kaufinteressenten genau diese Frage. Auf </w:t>
      </w:r>
      <w:proofErr w:type="spellStart"/>
      <w:r w:rsidRPr="00E62309">
        <w:rPr>
          <w:rFonts w:ascii="Arial" w:hAnsi="Arial" w:cs="Arial"/>
          <w:color w:val="auto"/>
          <w:sz w:val="22"/>
          <w:szCs w:val="22"/>
        </w:rPr>
        <w:t>Social</w:t>
      </w:r>
      <w:proofErr w:type="spellEnd"/>
      <w:r w:rsidRPr="00E62309">
        <w:rPr>
          <w:rFonts w:ascii="Arial" w:hAnsi="Arial" w:cs="Arial"/>
          <w:color w:val="auto"/>
          <w:sz w:val="22"/>
          <w:szCs w:val="22"/>
        </w:rPr>
        <w:t xml:space="preserve"> Media sind überhitzte Wohnungen und Fragen rund um passende Kühlung und Verschattung hochaktuell" so die Portalmanagerin. Für Makler und Bauträger empfiehlt sie, darauf einzugehen und eine vorhandene Verschattung auch zu zeigen, denn "wer das aktiv kommuniziert, hebt sich am Markt ab“, so Schwarz.</w:t>
      </w:r>
    </w:p>
    <w:p w14:paraId="4FA4F2C6" w14:textId="02D57634" w:rsidR="0078541F" w:rsidRPr="00E62309" w:rsidRDefault="00000000">
      <w:pPr>
        <w:pStyle w:val="berschrift2"/>
        <w:spacing w:before="120" w:after="160"/>
        <w:rPr>
          <w:rFonts w:ascii="Arial" w:hAnsi="Arial" w:cs="Arial"/>
          <w:sz w:val="22"/>
          <w:szCs w:val="22"/>
        </w:rPr>
      </w:pPr>
      <w:r w:rsidRPr="00E62309">
        <w:rPr>
          <w:rFonts w:ascii="Arial" w:hAnsi="Arial" w:cs="Arial"/>
          <w:color w:val="2E7D32"/>
          <w:sz w:val="22"/>
          <w:szCs w:val="22"/>
        </w:rPr>
        <w:t>Schatten als unterschätztes Vermarktungsargument</w:t>
      </w:r>
    </w:p>
    <w:p w14:paraId="06028042" w14:textId="77777777" w:rsidR="0078541F" w:rsidRPr="00E62309" w:rsidRDefault="00000000">
      <w:pPr>
        <w:spacing w:after="160"/>
        <w:rPr>
          <w:rFonts w:ascii="Arial" w:hAnsi="Arial" w:cs="Arial"/>
          <w:sz w:val="22"/>
          <w:szCs w:val="22"/>
        </w:rPr>
      </w:pPr>
      <w:r w:rsidRPr="00E62309">
        <w:rPr>
          <w:rFonts w:ascii="Arial" w:hAnsi="Arial" w:cs="Arial"/>
          <w:sz w:val="22"/>
          <w:szCs w:val="22"/>
        </w:rPr>
        <w:t>Die Analyse von wohnung-jetzt.de macht deutlich: Für Vermieter, Verkäufer und Makler lohnt sich der gezielte Blick auf drei Aspekte, die in Exposés bislang selten auftauchen:</w:t>
      </w:r>
    </w:p>
    <w:p w14:paraId="28FF0DCA" w14:textId="77777777" w:rsidR="0078541F" w:rsidRPr="00E62309" w:rsidRDefault="00000000">
      <w:pPr>
        <w:pStyle w:val="Listenabsatz"/>
        <w:numPr>
          <w:ilvl w:val="0"/>
          <w:numId w:val="1"/>
        </w:numPr>
        <w:spacing w:after="100"/>
        <w:rPr>
          <w:rFonts w:ascii="Arial" w:hAnsi="Arial" w:cs="Arial"/>
          <w:sz w:val="22"/>
          <w:szCs w:val="22"/>
        </w:rPr>
      </w:pPr>
      <w:r w:rsidRPr="00E62309">
        <w:rPr>
          <w:rFonts w:ascii="Arial" w:hAnsi="Arial" w:cs="Arial"/>
          <w:sz w:val="22"/>
          <w:szCs w:val="22"/>
        </w:rPr>
        <w:t>Vorhandene Verschattung als Ausstattungsmerkmal: Markise, Sonnensegel oder Pergola sollten in Anzeigen genauso selbstverständlich genannt werden wie Einbauküche oder Balkon.</w:t>
      </w:r>
    </w:p>
    <w:p w14:paraId="5BC0BF7E" w14:textId="77777777" w:rsidR="0078541F" w:rsidRPr="00E62309" w:rsidRDefault="00000000">
      <w:pPr>
        <w:pStyle w:val="Listenabsatz"/>
        <w:numPr>
          <w:ilvl w:val="0"/>
          <w:numId w:val="1"/>
        </w:numPr>
        <w:spacing w:after="100"/>
        <w:rPr>
          <w:rFonts w:ascii="Arial" w:hAnsi="Arial" w:cs="Arial"/>
          <w:sz w:val="22"/>
          <w:szCs w:val="22"/>
        </w:rPr>
      </w:pPr>
      <w:r w:rsidRPr="00E62309">
        <w:rPr>
          <w:rFonts w:ascii="Arial" w:hAnsi="Arial" w:cs="Arial"/>
          <w:sz w:val="22"/>
          <w:szCs w:val="22"/>
        </w:rPr>
        <w:t xml:space="preserve">Grün auf dem Grundstück als Werttreiber: Bäume und Bepflanzung kühlen aktiv durch Verdunstung – ein Effekt, den textile Lösungen nicht bieten, und ein Argument, das über den Sommer </w:t>
      </w:r>
      <w:proofErr w:type="gramStart"/>
      <w:r w:rsidRPr="00E62309">
        <w:rPr>
          <w:rFonts w:ascii="Arial" w:hAnsi="Arial" w:cs="Arial"/>
          <w:sz w:val="22"/>
          <w:szCs w:val="22"/>
        </w:rPr>
        <w:t>hinaus wirkt</w:t>
      </w:r>
      <w:proofErr w:type="gramEnd"/>
      <w:r w:rsidRPr="00E62309">
        <w:rPr>
          <w:rFonts w:ascii="Arial" w:hAnsi="Arial" w:cs="Arial"/>
          <w:sz w:val="22"/>
          <w:szCs w:val="22"/>
        </w:rPr>
        <w:t>.</w:t>
      </w:r>
    </w:p>
    <w:p w14:paraId="0C7F3F0F" w14:textId="77777777" w:rsidR="0078541F" w:rsidRPr="00E62309" w:rsidRDefault="00000000">
      <w:pPr>
        <w:pStyle w:val="Listenabsatz"/>
        <w:numPr>
          <w:ilvl w:val="0"/>
          <w:numId w:val="1"/>
        </w:numPr>
        <w:spacing w:after="100"/>
        <w:rPr>
          <w:rFonts w:ascii="Arial" w:hAnsi="Arial" w:cs="Arial"/>
          <w:sz w:val="22"/>
          <w:szCs w:val="22"/>
        </w:rPr>
      </w:pPr>
      <w:r w:rsidRPr="00E62309">
        <w:rPr>
          <w:rFonts w:ascii="Arial" w:hAnsi="Arial" w:cs="Arial"/>
          <w:sz w:val="22"/>
          <w:szCs w:val="22"/>
        </w:rPr>
        <w:t>Innovationen als Zusatznutzen: Solar- und PV-Markisen erzeugen zusätzlich Strom und werden damit für Käufer und Kapitalanleger zum doppelten Argument – Komfort und Wertschöpfung in einem.</w:t>
      </w:r>
    </w:p>
    <w:p w14:paraId="08A2E6B6" w14:textId="77777777" w:rsidR="0078541F" w:rsidRPr="00E62309" w:rsidRDefault="00000000">
      <w:pPr>
        <w:spacing w:after="240"/>
        <w:rPr>
          <w:rFonts w:ascii="Arial" w:hAnsi="Arial" w:cs="Arial"/>
          <w:sz w:val="22"/>
          <w:szCs w:val="22"/>
        </w:rPr>
      </w:pPr>
      <w:r w:rsidRPr="00E62309">
        <w:rPr>
          <w:rFonts w:ascii="Arial" w:hAnsi="Arial" w:cs="Arial"/>
          <w:sz w:val="22"/>
          <w:szCs w:val="22"/>
        </w:rPr>
        <w:t>Gleichzeitig zeigt die Analyse, dass rund um Sonnenschutz erheblicher Informationsbedarf besteht: Wie weit dürfen Mieter ohne Rückfrage nachrüsten? Wann wird eine Markise in der Eigentümergemeinschaft zur Beschlusssache? Und welche Kosten entstehen dabei? Antworten darauf, inklusive einer Schnellübersicht zu den jeweiligen Zustimmungspflichten, hat wohnung-jetzt.de in einem ausführlichen Ratgeberartikel zusammengestellt.</w:t>
      </w:r>
    </w:p>
    <w:p w14:paraId="6C7999CC" w14:textId="77777777" w:rsidR="0078541F" w:rsidRPr="00E62309" w:rsidRDefault="00000000">
      <w:pPr>
        <w:pStyle w:val="berschrift2"/>
        <w:spacing w:before="120" w:after="160"/>
        <w:rPr>
          <w:rFonts w:ascii="Arial" w:hAnsi="Arial" w:cs="Arial"/>
          <w:sz w:val="22"/>
          <w:szCs w:val="22"/>
        </w:rPr>
      </w:pPr>
      <w:r w:rsidRPr="00E62309">
        <w:rPr>
          <w:rFonts w:ascii="Arial" w:hAnsi="Arial" w:cs="Arial"/>
          <w:color w:val="2E7D32"/>
          <w:sz w:val="22"/>
          <w:szCs w:val="22"/>
        </w:rPr>
        <w:t>Über wohnung-jetzt.de</w:t>
      </w:r>
    </w:p>
    <w:p w14:paraId="100E2478" w14:textId="703934FA" w:rsidR="0078541F" w:rsidRPr="00E62309" w:rsidRDefault="00000000">
      <w:pPr>
        <w:spacing w:after="300"/>
        <w:rPr>
          <w:rFonts w:ascii="Arial" w:hAnsi="Arial" w:cs="Arial"/>
          <w:sz w:val="22"/>
          <w:szCs w:val="22"/>
        </w:rPr>
      </w:pPr>
      <w:r w:rsidRPr="00E62309">
        <w:rPr>
          <w:rFonts w:ascii="Arial" w:hAnsi="Arial" w:cs="Arial"/>
          <w:sz w:val="22"/>
          <w:szCs w:val="22"/>
        </w:rPr>
        <w:t xml:space="preserve">wohnung-jetzt.de ist seit 22 Jahren als bundesweites Immobilienportal am Markt. Aktuell sind ständig über </w:t>
      </w:r>
      <w:r w:rsidR="00960E99" w:rsidRPr="00E62309">
        <w:rPr>
          <w:rFonts w:ascii="Arial" w:hAnsi="Arial" w:cs="Arial"/>
          <w:sz w:val="22"/>
          <w:szCs w:val="22"/>
        </w:rPr>
        <w:t>250</w:t>
      </w:r>
      <w:r w:rsidRPr="00E62309">
        <w:rPr>
          <w:rFonts w:ascii="Arial" w:hAnsi="Arial" w:cs="Arial"/>
          <w:sz w:val="22"/>
          <w:szCs w:val="22"/>
        </w:rPr>
        <w:t>.000 Immobilienangebote online, monatlich nutzen über 300.000 Interessenten das Portal auf der Suche nach Miet- und Kaufobjekten. Neben dem Anzeigenmarkt bietet wohnung-jetzt.de umfangreiche Ratgeberinhalte für Mieter, Käufer, Vermieter, Verkäufer und Kapitalanleger sowie regionale Mietspiegel für zahlreiche deutsche Städte und Regionen.</w:t>
      </w:r>
    </w:p>
    <w:p w14:paraId="0999BEBA" w14:textId="77777777" w:rsidR="0078541F" w:rsidRPr="00E62309" w:rsidRDefault="00000000">
      <w:pPr>
        <w:spacing w:after="80"/>
        <w:rPr>
          <w:rFonts w:ascii="Arial" w:hAnsi="Arial" w:cs="Arial"/>
          <w:sz w:val="22"/>
          <w:szCs w:val="22"/>
        </w:rPr>
      </w:pPr>
      <w:r w:rsidRPr="00E62309">
        <w:rPr>
          <w:rFonts w:ascii="Arial" w:hAnsi="Arial" w:cs="Arial"/>
          <w:sz w:val="22"/>
          <w:szCs w:val="22"/>
        </w:rPr>
        <w:lastRenderedPageBreak/>
        <w:t>Der vollständige Ratgeberartikel „Schatten wird zum Wohnwert: Was Mieter und Eigentümer beim Sonnenschutz auf Balkon, Terrasse und im Garten beachten müssen“ ist abrufbar unter:</w:t>
      </w:r>
    </w:p>
    <w:p w14:paraId="6A36A2B6" w14:textId="77777777" w:rsidR="0078541F" w:rsidRPr="00E62309" w:rsidRDefault="00000000">
      <w:pPr>
        <w:spacing w:after="300"/>
        <w:rPr>
          <w:rFonts w:ascii="Arial" w:hAnsi="Arial" w:cs="Arial"/>
          <w:sz w:val="22"/>
          <w:szCs w:val="22"/>
        </w:rPr>
      </w:pPr>
      <w:r w:rsidRPr="00E62309">
        <w:rPr>
          <w:rFonts w:ascii="Arial" w:hAnsi="Arial" w:cs="Arial"/>
          <w:color w:val="1155CC"/>
          <w:sz w:val="22"/>
          <w:szCs w:val="22"/>
          <w:u w:val="single"/>
        </w:rPr>
        <w:t>www.wohnung-jetzt.de/wohnen/schatten-wird-zum-wohnwert-was-mieter-und-eigentuemer-beim-sonnenschutz-auf-balkon-terrasse-und-im-garten-beachten-muessen/</w:t>
      </w:r>
    </w:p>
    <w:p w14:paraId="4D0D0259" w14:textId="77777777" w:rsidR="0078541F" w:rsidRPr="00E62309" w:rsidRDefault="00000000">
      <w:pPr>
        <w:pBdr>
          <w:top w:val="single" w:sz="4" w:space="8" w:color="CCCCCC"/>
        </w:pBdr>
        <w:spacing w:after="80"/>
        <w:rPr>
          <w:rFonts w:ascii="Arial" w:hAnsi="Arial" w:cs="Arial"/>
          <w:sz w:val="22"/>
          <w:szCs w:val="22"/>
        </w:rPr>
      </w:pPr>
      <w:r w:rsidRPr="00E62309">
        <w:rPr>
          <w:rFonts w:ascii="Arial" w:hAnsi="Arial" w:cs="Arial"/>
          <w:b/>
          <w:bCs/>
          <w:sz w:val="22"/>
          <w:szCs w:val="22"/>
        </w:rPr>
        <w:t>Pressekontakt</w:t>
      </w:r>
    </w:p>
    <w:p w14:paraId="071FEF32" w14:textId="77777777" w:rsidR="0078541F" w:rsidRPr="00E62309" w:rsidRDefault="00000000">
      <w:pPr>
        <w:rPr>
          <w:rFonts w:ascii="Arial" w:hAnsi="Arial" w:cs="Arial"/>
          <w:sz w:val="22"/>
          <w:szCs w:val="22"/>
        </w:rPr>
      </w:pPr>
      <w:r w:rsidRPr="00E62309">
        <w:rPr>
          <w:rFonts w:ascii="Arial" w:hAnsi="Arial" w:cs="Arial"/>
          <w:sz w:val="22"/>
          <w:szCs w:val="22"/>
        </w:rPr>
        <w:t>wohnung-jetzt.de</w:t>
      </w:r>
    </w:p>
    <w:p w14:paraId="6F2802FD" w14:textId="552408E3" w:rsidR="0078541F" w:rsidRPr="00E62309" w:rsidRDefault="007E67AC">
      <w:pPr>
        <w:rPr>
          <w:rFonts w:ascii="Arial" w:hAnsi="Arial" w:cs="Arial"/>
          <w:sz w:val="22"/>
          <w:szCs w:val="22"/>
        </w:rPr>
      </w:pPr>
      <w:r w:rsidRPr="00E62309">
        <w:rPr>
          <w:rFonts w:ascii="Arial" w:hAnsi="Arial" w:cs="Arial"/>
          <w:sz w:val="22"/>
          <w:szCs w:val="22"/>
        </w:rPr>
        <w:t>Maxi Schwarz</w:t>
      </w:r>
    </w:p>
    <w:p w14:paraId="6D079C18" w14:textId="6222D7DF" w:rsidR="0078541F" w:rsidRPr="00E62309" w:rsidRDefault="007E67AC">
      <w:pPr>
        <w:rPr>
          <w:rFonts w:ascii="Arial" w:hAnsi="Arial" w:cs="Arial"/>
          <w:sz w:val="22"/>
          <w:szCs w:val="22"/>
        </w:rPr>
      </w:pPr>
      <w:r w:rsidRPr="00E62309">
        <w:rPr>
          <w:rFonts w:ascii="Arial" w:hAnsi="Arial" w:cs="Arial"/>
          <w:sz w:val="22"/>
          <w:szCs w:val="22"/>
        </w:rPr>
        <w:t>Tel. (AB) 089/41 61 08 61</w:t>
      </w:r>
    </w:p>
    <w:p w14:paraId="0A044A88" w14:textId="63A422CD" w:rsidR="007E67AC" w:rsidRPr="00E62309" w:rsidRDefault="007E67AC">
      <w:pPr>
        <w:rPr>
          <w:rFonts w:ascii="Arial" w:hAnsi="Arial" w:cs="Arial"/>
          <w:sz w:val="22"/>
          <w:szCs w:val="22"/>
        </w:rPr>
      </w:pPr>
      <w:r w:rsidRPr="00E62309">
        <w:rPr>
          <w:rFonts w:ascii="Arial" w:hAnsi="Arial" w:cs="Arial"/>
          <w:sz w:val="22"/>
          <w:szCs w:val="22"/>
        </w:rPr>
        <w:t>Maxi(punkt)Schwarz(ad)</w:t>
      </w:r>
      <w:proofErr w:type="spellStart"/>
      <w:r w:rsidRPr="00E62309">
        <w:rPr>
          <w:rFonts w:ascii="Arial" w:hAnsi="Arial" w:cs="Arial"/>
          <w:sz w:val="22"/>
          <w:szCs w:val="22"/>
        </w:rPr>
        <w:t>wohnung</w:t>
      </w:r>
      <w:proofErr w:type="spellEnd"/>
      <w:r w:rsidRPr="00E62309">
        <w:rPr>
          <w:rFonts w:ascii="Arial" w:hAnsi="Arial" w:cs="Arial"/>
          <w:sz w:val="22"/>
          <w:szCs w:val="22"/>
        </w:rPr>
        <w:t>(minus)jetzt(punkt)de</w:t>
      </w:r>
    </w:p>
    <w:p w14:paraId="57FC2C0B" w14:textId="77777777" w:rsidR="0078541F" w:rsidRPr="00E62309" w:rsidRDefault="00000000">
      <w:pPr>
        <w:rPr>
          <w:rFonts w:ascii="Arial" w:hAnsi="Arial" w:cs="Arial"/>
          <w:sz w:val="22"/>
          <w:szCs w:val="22"/>
        </w:rPr>
      </w:pPr>
      <w:r w:rsidRPr="00E62309">
        <w:rPr>
          <w:rFonts w:ascii="Arial" w:hAnsi="Arial" w:cs="Arial"/>
          <w:color w:val="1155CC"/>
          <w:sz w:val="22"/>
          <w:szCs w:val="22"/>
          <w:u w:val="single"/>
        </w:rPr>
        <w:t>www.wohnung-jetzt.de</w:t>
      </w:r>
    </w:p>
    <w:sectPr w:rsidR="0078541F" w:rsidRPr="00E62309">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A71AC"/>
    <w:multiLevelType w:val="hybridMultilevel"/>
    <w:tmpl w:val="3B186F48"/>
    <w:lvl w:ilvl="0" w:tplc="A85C4E42">
      <w:start w:val="1"/>
      <w:numFmt w:val="bullet"/>
      <w:lvlText w:val="●"/>
      <w:lvlJc w:val="left"/>
      <w:pPr>
        <w:ind w:left="720" w:hanging="360"/>
      </w:pPr>
    </w:lvl>
    <w:lvl w:ilvl="1" w:tplc="B38EDF76">
      <w:start w:val="1"/>
      <w:numFmt w:val="bullet"/>
      <w:lvlText w:val="○"/>
      <w:lvlJc w:val="left"/>
      <w:pPr>
        <w:ind w:left="1440" w:hanging="360"/>
      </w:pPr>
    </w:lvl>
    <w:lvl w:ilvl="2" w:tplc="368CF5BE">
      <w:start w:val="1"/>
      <w:numFmt w:val="bullet"/>
      <w:lvlText w:val="■"/>
      <w:lvlJc w:val="left"/>
      <w:pPr>
        <w:ind w:left="2160" w:hanging="360"/>
      </w:pPr>
    </w:lvl>
    <w:lvl w:ilvl="3" w:tplc="143E12DE">
      <w:start w:val="1"/>
      <w:numFmt w:val="bullet"/>
      <w:lvlText w:val="●"/>
      <w:lvlJc w:val="left"/>
      <w:pPr>
        <w:ind w:left="2880" w:hanging="360"/>
      </w:pPr>
    </w:lvl>
    <w:lvl w:ilvl="4" w:tplc="1F7ACE58">
      <w:start w:val="1"/>
      <w:numFmt w:val="bullet"/>
      <w:lvlText w:val="○"/>
      <w:lvlJc w:val="left"/>
      <w:pPr>
        <w:ind w:left="3600" w:hanging="360"/>
      </w:pPr>
    </w:lvl>
    <w:lvl w:ilvl="5" w:tplc="A11C4884">
      <w:start w:val="1"/>
      <w:numFmt w:val="bullet"/>
      <w:lvlText w:val="■"/>
      <w:lvlJc w:val="left"/>
      <w:pPr>
        <w:ind w:left="4320" w:hanging="360"/>
      </w:pPr>
    </w:lvl>
    <w:lvl w:ilvl="6" w:tplc="492EECD8">
      <w:start w:val="1"/>
      <w:numFmt w:val="bullet"/>
      <w:lvlText w:val="●"/>
      <w:lvlJc w:val="left"/>
      <w:pPr>
        <w:ind w:left="5040" w:hanging="360"/>
      </w:pPr>
    </w:lvl>
    <w:lvl w:ilvl="7" w:tplc="97EA6A88">
      <w:start w:val="1"/>
      <w:numFmt w:val="bullet"/>
      <w:lvlText w:val="●"/>
      <w:lvlJc w:val="left"/>
      <w:pPr>
        <w:ind w:left="5760" w:hanging="360"/>
      </w:pPr>
    </w:lvl>
    <w:lvl w:ilvl="8" w:tplc="6B8C4C9E">
      <w:start w:val="1"/>
      <w:numFmt w:val="bullet"/>
      <w:lvlText w:val="●"/>
      <w:lvlJc w:val="left"/>
      <w:pPr>
        <w:ind w:left="6480" w:hanging="360"/>
      </w:pPr>
    </w:lvl>
  </w:abstractNum>
  <w:num w:numId="1" w16cid:durableId="124317458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41F"/>
    <w:rsid w:val="00015EC2"/>
    <w:rsid w:val="0078541F"/>
    <w:rsid w:val="007E67AC"/>
    <w:rsid w:val="00960E99"/>
    <w:rsid w:val="00AC0BDD"/>
    <w:rsid w:val="00C7712B"/>
    <w:rsid w:val="00E62309"/>
    <w:rsid w:val="00F35F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DFDEC"/>
  <w15:docId w15:val="{2E946803-BFE3-4435-9CC4-BB6F8C1D2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3063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Maxi Schwarz</cp:lastModifiedBy>
  <cp:revision>5</cp:revision>
  <dcterms:created xsi:type="dcterms:W3CDTF">2026-07-13T10:17:00Z</dcterms:created>
  <dcterms:modified xsi:type="dcterms:W3CDTF">2026-07-13T12:44:00Z</dcterms:modified>
</cp:coreProperties>
</file>